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5F" w:rsidRPr="0089345F" w:rsidRDefault="0089345F" w:rsidP="00893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5F">
        <w:rPr>
          <w:rFonts w:ascii="Georgia" w:eastAsia="Times New Roman" w:hAnsi="Georgia" w:cs="Times New Roman"/>
          <w:b/>
          <w:bCs/>
          <w:color w:val="0000FF"/>
          <w:sz w:val="30"/>
          <w:szCs w:val="30"/>
          <w:u w:val="single"/>
          <w:lang w:eastAsia="ru-RU"/>
        </w:rPr>
        <w:t>Сроки, места и порядок информирования о результатах экзаменов</w:t>
      </w:r>
    </w:p>
    <w:p w:rsidR="0089345F" w:rsidRPr="0089345F" w:rsidRDefault="0089345F" w:rsidP="00893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Утверждение результатов ГИА осуществляется в течение одного рабочего дня, следующего за днем получения результатов проверки экзаменационных работ.</w:t>
      </w:r>
    </w:p>
    <w:p w:rsidR="00FB5B11" w:rsidRDefault="0089345F" w:rsidP="0089345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участников ГИА с утвержденными ГЭК результатами ГИА.</w:t>
      </w: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br/>
        <w:t>Ознакомление участников ГИА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</w:t>
      </w:r>
      <w:r w:rsidR="00FB5B11">
        <w:rPr>
          <w:rFonts w:ascii="Georgia" w:eastAsia="Times New Roman" w:hAnsi="Georgia" w:cs="Times New Roman"/>
          <w:sz w:val="21"/>
          <w:szCs w:val="21"/>
          <w:lang w:eastAsia="ru-RU"/>
        </w:rPr>
        <w:t>нем объявления результатов ГИА.</w:t>
      </w: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</w:t>
      </w:r>
    </w:p>
    <w:p w:rsidR="0089345F" w:rsidRPr="0089345F" w:rsidRDefault="0089345F" w:rsidP="00FE1491">
      <w:pPr>
        <w:pStyle w:val="a3"/>
        <w:jc w:val="both"/>
      </w:pPr>
      <w:r w:rsidRPr="0089345F">
        <w:rPr>
          <w:rFonts w:ascii="Georgia" w:hAnsi="Georgia"/>
          <w:sz w:val="21"/>
          <w:szCs w:val="21"/>
        </w:rPr>
        <w:t>Сроки ознакомления с результатами ОГЭ и ГВЭ, а так же сроки подачи  апелляции о несогласии с выставленными баллами и график их обработки</w:t>
      </w:r>
      <w:r w:rsidR="00FE1491" w:rsidRPr="00FE1491">
        <w:rPr>
          <w:rFonts w:ascii="Georgia" w:hAnsi="Georgia"/>
          <w:sz w:val="21"/>
          <w:szCs w:val="21"/>
        </w:rPr>
        <w:t xml:space="preserve"> </w:t>
      </w:r>
      <w:r w:rsidR="00FE1491">
        <w:rPr>
          <w:rFonts w:ascii="Georgia" w:hAnsi="Georgia"/>
          <w:sz w:val="21"/>
          <w:szCs w:val="21"/>
        </w:rPr>
        <w:t>ежегодно размещается на сайте Министерство образования и молодежной политики Свердловский области</w:t>
      </w:r>
      <w:r w:rsidR="00FB5B11">
        <w:rPr>
          <w:rFonts w:ascii="Georgia" w:hAnsi="Georgia"/>
          <w:sz w:val="21"/>
          <w:szCs w:val="21"/>
        </w:rPr>
        <w:t>.</w:t>
      </w:r>
    </w:p>
    <w:p w:rsidR="0089345F" w:rsidRPr="0089345F" w:rsidRDefault="0089345F" w:rsidP="00893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89345F" w:rsidRPr="0089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26CBB"/>
    <w:multiLevelType w:val="multilevel"/>
    <w:tmpl w:val="1E061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35"/>
    <w:rsid w:val="00582290"/>
    <w:rsid w:val="0089345F"/>
    <w:rsid w:val="009C2A9A"/>
    <w:rsid w:val="00B61D35"/>
    <w:rsid w:val="00BC1E34"/>
    <w:rsid w:val="00F97EC4"/>
    <w:rsid w:val="00FB5B11"/>
    <w:rsid w:val="00FE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45F"/>
    <w:rPr>
      <w:b/>
      <w:bCs/>
    </w:rPr>
  </w:style>
  <w:style w:type="character" w:styleId="a5">
    <w:name w:val="Hyperlink"/>
    <w:basedOn w:val="a0"/>
    <w:uiPriority w:val="99"/>
    <w:semiHidden/>
    <w:unhideWhenUsed/>
    <w:rsid w:val="008934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45F"/>
    <w:rPr>
      <w:b/>
      <w:bCs/>
    </w:rPr>
  </w:style>
  <w:style w:type="character" w:styleId="a5">
    <w:name w:val="Hyperlink"/>
    <w:basedOn w:val="a0"/>
    <w:uiPriority w:val="99"/>
    <w:semiHidden/>
    <w:unhideWhenUsed/>
    <w:rsid w:val="00893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bid</cp:lastModifiedBy>
  <cp:revision>6</cp:revision>
  <dcterms:created xsi:type="dcterms:W3CDTF">2024-03-20T11:59:00Z</dcterms:created>
  <dcterms:modified xsi:type="dcterms:W3CDTF">2024-03-21T04:03:00Z</dcterms:modified>
</cp:coreProperties>
</file>