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62" w:rsidRDefault="008908B5" w:rsidP="008908B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908B5">
        <w:rPr>
          <w:rFonts w:ascii="Times New Roman" w:hAnsi="Times New Roman" w:cs="Times New Roman"/>
          <w:b/>
          <w:color w:val="FF0000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ЭКСТРЕМИЗМ </w:t>
      </w:r>
      <w:proofErr w:type="gramStart"/>
      <w:r w:rsidRPr="008908B5">
        <w:rPr>
          <w:rFonts w:ascii="Times New Roman" w:hAnsi="Times New Roman" w:cs="Times New Roman"/>
          <w:b/>
          <w:color w:val="FF0000"/>
          <w:sz w:val="44"/>
          <w:szCs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–</w:t>
      </w:r>
      <w:r w:rsidRPr="008908B5"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</w:t>
      </w:r>
      <w:proofErr w:type="gramEnd"/>
      <w:r w:rsidRPr="008908B5"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риверженность к крайним взглядам, мерам</w:t>
      </w:r>
    </w:p>
    <w:p w:rsidR="00BD2A3C" w:rsidRDefault="00BD2A3C" w:rsidP="00BD2A3C">
      <w:pPr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BD2A3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Экстремизм в дословном понимании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есть ни что </w:t>
      </w:r>
      <w:proofErr w:type="gramStart"/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иное</w:t>
      </w:r>
      <w:proofErr w:type="gramEnd"/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как крайнее проявление чего либо – действий, высказываний, взглядов и т.п. Следовательно, экстремизм может быть, политическим, экономическим, социальным и т.п.</w:t>
      </w:r>
      <w:proofErr w:type="gramStart"/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вплоть до бытового. </w:t>
      </w:r>
    </w:p>
    <w:p w:rsidR="00891CBD" w:rsidRPr="00891CBD" w:rsidRDefault="00E26024" w:rsidP="00BD2A3C">
      <w:pPr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54CD765" wp14:editId="4FF0259E">
            <wp:simplePos x="0" y="0"/>
            <wp:positionH relativeFrom="column">
              <wp:posOffset>6907530</wp:posOffset>
            </wp:positionH>
            <wp:positionV relativeFrom="paragraph">
              <wp:posOffset>-3049270</wp:posOffset>
            </wp:positionV>
            <wp:extent cx="2141220" cy="1531620"/>
            <wp:effectExtent l="0" t="0" r="0" b="0"/>
            <wp:wrapSquare wrapText="bothSides"/>
            <wp:docPr id="3" name="Рисунок 3" descr="D:\Users\adm-212-4\Desktop\lady.gazeta.kz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-212-4\Desktop\lady.gazeta.kz_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C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A2566B8" wp14:editId="47E27A15">
            <wp:simplePos x="0" y="0"/>
            <wp:positionH relativeFrom="column">
              <wp:posOffset>3989070</wp:posOffset>
            </wp:positionH>
            <wp:positionV relativeFrom="paragraph">
              <wp:posOffset>-2790190</wp:posOffset>
            </wp:positionV>
            <wp:extent cx="906780" cy="1303020"/>
            <wp:effectExtent l="0" t="0" r="7620" b="0"/>
            <wp:wrapNone/>
            <wp:docPr id="2" name="Рисунок 2" descr="D:\Users\adm-212-4\Desktop\1357738577_4719b42e426ff98a51a1d360c0d08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-212-4\Desktop\1357738577_4719b42e426ff98a51a1d360c0d08d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3C" w:rsidRPr="00891CB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725E48" wp14:editId="7C97C426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783840" cy="1854835"/>
            <wp:effectExtent l="0" t="0" r="0" b="0"/>
            <wp:wrapTight wrapText="bothSides">
              <wp:wrapPolygon edited="0">
                <wp:start x="0" y="0"/>
                <wp:lineTo x="0" y="21297"/>
                <wp:lineTo x="21432" y="21297"/>
                <wp:lineTo x="21432" y="0"/>
                <wp:lineTo x="0" y="0"/>
              </wp:wrapPolygon>
            </wp:wrapTight>
            <wp:docPr id="1" name="Рисунок 1" descr="D:\Users\adm-212-4\Desktop\6635_html_8d7cc4f_14607288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-212-4\Desktop\6635_html_8d7cc4f_146072884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3C" w:rsidRPr="00891CBD">
        <w:rPr>
          <w:rFonts w:ascii="Times New Roman" w:hAnsi="Times New Roman" w:cs="Times New Roman"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Основной «группой риска»</w:t>
      </w:r>
      <w:r w:rsidR="00BD2A3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для пропаганды экстремизма является молодёжь как наиболее чуткая социальная прослойка. Причем молодежь подростков</w:t>
      </w:r>
      <w:r w:rsidR="00891CBD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ого возраста, начиная примерно с 14 ле</w:t>
      </w:r>
      <w:proofErr w:type="gramStart"/>
      <w:r w:rsidR="00891CBD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т-</w:t>
      </w:r>
      <w:proofErr w:type="gramEnd"/>
      <w:r w:rsidR="00891CBD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эту пору начинается становление </w:t>
      </w:r>
      <w:r w:rsidR="00891CBD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человека как самостоятельной личности.</w:t>
      </w:r>
      <w:r w:rsidR="00891CBD" w:rsidRPr="00891CB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D2A3C" w:rsidRDefault="00891CBD" w:rsidP="00BD2A3C">
      <w:pPr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91CBD">
        <w:rPr>
          <w:rFonts w:ascii="Times New Roman" w:hAnsi="Times New Roman" w:cs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ВАЖНО ПОМНИТЬ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что попадание подростка</w:t>
      </w:r>
      <w:r w:rsidR="00BD2A3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 влияние экстремистской группы легче предупредить, чем впоследствии бороться с этой проблемой. Несколько простых правил могут существенно снизить риск попадания вашего ребенка под влияние пропаганды экстремистов:</w:t>
      </w:r>
    </w:p>
    <w:p w:rsidR="00891CBD" w:rsidRDefault="00891CBD" w:rsidP="00891C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Разговаривайте с ребенком.</w:t>
      </w:r>
      <w:r w:rsidR="00E2602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Вы должны знать с кем он общается, как проводит время и что его волнует.</w:t>
      </w:r>
    </w:p>
    <w:p w:rsidR="00E26024" w:rsidRDefault="00E26024" w:rsidP="00891CB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Обсуждайте политическую, социальную и экономическую обстановку.</w:t>
      </w:r>
    </w:p>
    <w:p w:rsidR="00E26024" w:rsidRDefault="00E26024" w:rsidP="00906A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Обеспечьте досуг ребенка. Спортивные секции, кружки по интересам, общественные организации, военно-патриотические клубы</w:t>
      </w:r>
      <w:r w:rsidR="00906AD1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дадут возможность для самореализации и самовыражения подростка, значите</w:t>
      </w:r>
      <w:r w:rsidR="005A2D83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значитель</w:t>
      </w:r>
      <w:r w:rsidR="00906AD1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расширят круг общения.</w:t>
      </w:r>
    </w:p>
    <w:p w:rsidR="00906AD1" w:rsidRDefault="007F164D" w:rsidP="00906AD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Контролируйте</w:t>
      </w:r>
      <w:r w:rsidR="00906AD1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информацию, которую получает ребенок. Обращайте внимание, какие передачи смотрит, какие книги читает, на каких сайтах бывает. СМИ является мощным орудием в пропаганде экстремизма.</w:t>
      </w:r>
    </w:p>
    <w:p w:rsidR="00906AD1" w:rsidRDefault="00906AD1" w:rsidP="00906AD1">
      <w:pPr>
        <w:pStyle w:val="a5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2545080"/>
            <wp:effectExtent l="0" t="0" r="0" b="7620"/>
            <wp:docPr id="5" name="Рисунок 5" descr="D:\Users\adm-212-4\Desktop\o-DAY-OF-NUDE-ON-FACEBOOK-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-212-4\Desktop\o-DAY-OF-NUDE-ON-FACEBOOK-facebo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98" cy="25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24" w:rsidRDefault="00E26024" w:rsidP="00E26024">
      <w:pPr>
        <w:pStyle w:val="a5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04C7A" w:rsidRPr="00C04C7A" w:rsidRDefault="00C04C7A" w:rsidP="00C04C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В последнее время в сети интернет, по мобильной связи поступают провокационные призывы к молодежи с предложением принять участие в массовых мероприятиях (митинги, акции протеста и т.д.) на улицах города.</w:t>
      </w:r>
      <w:r w:rsidRPr="00C04C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1881505</wp:posOffset>
            </wp:positionV>
            <wp:extent cx="2783840" cy="2783840"/>
            <wp:effectExtent l="0" t="0" r="0" b="0"/>
            <wp:wrapNone/>
            <wp:docPr id="6" name="Рисунок 6" descr="D:\Users\adm-212-4\Desktop\2308569_stock-photo-3d-little-man-is-shocked-of-the-excla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-212-4\Desktop\2308569_stock-photo-3d-little-man-is-shocked-of-the-exclama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C7A" w:rsidRPr="00211C5B" w:rsidRDefault="00C04C7A" w:rsidP="00C04C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При этом анонимные провокаторы не указывают тот факт, что данные мероприятия не санкционированы в установленном законом порядке либо вводят в заблуждении о законности этих митингов, акций.</w:t>
      </w:r>
    </w:p>
    <w:p w:rsidR="00C04C7A" w:rsidRPr="00C04C7A" w:rsidRDefault="00C04C7A" w:rsidP="00C04C7A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04C7A"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Не поддавайтесь на провокации! Помните, что данные действия влекут ответственность по закону и могут стать несмываемым пятном на всю оставшуюся жизнь.</w:t>
      </w:r>
    </w:p>
    <w:p w:rsidR="00984E23" w:rsidRPr="00984E23" w:rsidRDefault="00984E23" w:rsidP="00C671F4">
      <w:pPr>
        <w:spacing w:after="0" w:line="240" w:lineRule="auto"/>
        <w:ind w:firstLine="709"/>
        <w:jc w:val="center"/>
        <w:rPr>
          <w:rFonts w:ascii="Arial Black" w:hAnsi="Arial Black" w:cs="Times New Roman"/>
          <w:color w:val="FF0000"/>
          <w:sz w:val="36"/>
          <w:szCs w:val="36"/>
        </w:rPr>
      </w:pPr>
      <w:r w:rsidRPr="00984E23">
        <w:rPr>
          <w:rFonts w:ascii="Arial Black" w:hAnsi="Arial Black" w:cs="Times New Roman"/>
          <w:color w:val="FF0000"/>
          <w:sz w:val="36"/>
          <w:szCs w:val="36"/>
        </w:rPr>
        <w:t>Уважаемые родители!</w:t>
      </w:r>
    </w:p>
    <w:p w:rsidR="00984E23" w:rsidRPr="00211C5B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 xml:space="preserve">Уделите внимание своим детям, не дайте им стать орудием </w:t>
      </w:r>
      <w:r w:rsidRPr="00211C5B">
        <w:rPr>
          <w:rFonts w:ascii="Times New Roman" w:hAnsi="Times New Roman" w:cs="Times New Roman"/>
          <w:sz w:val="28"/>
          <w:szCs w:val="28"/>
        </w:rPr>
        <w:lastRenderedPageBreak/>
        <w:t>чьих-то грязных политических игр! От вас зависит, как сложится дальнейшая жизнь ваших детей.</w:t>
      </w:r>
    </w:p>
    <w:p w:rsidR="00984E23" w:rsidRPr="00211C5B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Тем, кто спекулирует на патриотизме, втягивая в свои интриги молодёжь, безразлична судьба ваших детей, их репутация, их переживания и проблемы. Защитите своих детей, не дайте им совершить непоправимые поступки!</w:t>
      </w:r>
    </w:p>
    <w:p w:rsidR="00984E23" w:rsidRPr="00017B17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7B17"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Основные признаки того, что подросток начинает подпадать под влияние экстремистской идеологии, можно свести </w:t>
      </w:r>
      <w:proofErr w:type="gramStart"/>
      <w:r w:rsidRPr="00017B17"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</w:t>
      </w:r>
      <w:proofErr w:type="gramEnd"/>
      <w:r w:rsidRPr="00017B17"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следующим: </w:t>
      </w:r>
    </w:p>
    <w:p w:rsidR="00984E23" w:rsidRPr="00211C5B" w:rsidRDefault="00984E23" w:rsidP="0098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1C5B">
        <w:rPr>
          <w:rFonts w:ascii="Times New Roman" w:hAnsi="Times New Roman" w:cs="Times New Roman"/>
          <w:sz w:val="28"/>
          <w:szCs w:val="28"/>
        </w:rPr>
        <w:t>манера поведения становится значительно более резкой и грубой, прогрессирует ненормативная либо жаргонная лексика;</w:t>
      </w:r>
    </w:p>
    <w:p w:rsidR="00984E23" w:rsidRPr="00211C5B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1C5B">
        <w:rPr>
          <w:rFonts w:ascii="Times New Roman" w:hAnsi="Times New Roman" w:cs="Times New Roman"/>
          <w:sz w:val="28"/>
          <w:szCs w:val="28"/>
        </w:rPr>
        <w:t>резко изменяется стиль одежды и внешнего вида, соответствуя правилам определенной субкультуры;</w:t>
      </w:r>
    </w:p>
    <w:p w:rsidR="00984E23" w:rsidRPr="00211C5B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1C5B">
        <w:rPr>
          <w:rFonts w:ascii="Times New Roman" w:hAnsi="Times New Roman" w:cs="Times New Roman"/>
          <w:sz w:val="28"/>
          <w:szCs w:val="28"/>
        </w:rPr>
        <w:t>на компьютере оказывается много сохраненных ссылок или файлов с текстами, роликами или изображениями экстремист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1C5B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211C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11C5B">
        <w:rPr>
          <w:rFonts w:ascii="Times New Roman" w:hAnsi="Times New Roman" w:cs="Times New Roman"/>
          <w:sz w:val="28"/>
          <w:szCs w:val="28"/>
        </w:rPr>
        <w:t xml:space="preserve"> </w:t>
      </w:r>
      <w:r w:rsidRPr="00211C5B">
        <w:rPr>
          <w:rFonts w:ascii="Times New Roman" w:hAnsi="Times New Roman" w:cs="Times New Roman"/>
          <w:sz w:val="28"/>
          <w:szCs w:val="28"/>
        </w:rPr>
        <w:lastRenderedPageBreak/>
        <w:t>политического или социально-экстремального содержания;</w:t>
      </w:r>
    </w:p>
    <w:p w:rsidR="00984E23" w:rsidRPr="00211C5B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1C5B">
        <w:rPr>
          <w:rFonts w:ascii="Times New Roman" w:hAnsi="Times New Roman" w:cs="Times New Roman"/>
          <w:sz w:val="28"/>
          <w:szCs w:val="28"/>
        </w:rPr>
        <w:t xml:space="preserve">в доме появляется непонятная и нетипичная символика или атрибутика (как вариант – нацистская символика), предметы,  которые могут быть использованы как оружие; </w:t>
      </w:r>
    </w:p>
    <w:p w:rsidR="00984E23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1C5B">
        <w:rPr>
          <w:rFonts w:ascii="Times New Roman" w:hAnsi="Times New Roman" w:cs="Times New Roman"/>
          <w:sz w:val="28"/>
          <w:szCs w:val="28"/>
        </w:rPr>
        <w:t xml:space="preserve">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 </w:t>
      </w:r>
    </w:p>
    <w:p w:rsidR="00984E23" w:rsidRPr="00017B17" w:rsidRDefault="00017B17" w:rsidP="00984E23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4000CEC1" wp14:editId="7A089641">
            <wp:simplePos x="0" y="0"/>
            <wp:positionH relativeFrom="column">
              <wp:posOffset>1461770</wp:posOffset>
            </wp:positionH>
            <wp:positionV relativeFrom="paragraph">
              <wp:posOffset>1661795</wp:posOffset>
            </wp:positionV>
            <wp:extent cx="1668780" cy="1196340"/>
            <wp:effectExtent l="0" t="0" r="7620" b="3810"/>
            <wp:wrapNone/>
            <wp:docPr id="8" name="Рисунок 8" descr="D:\Users\adm-212-4\Desktop\di9KMBp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adm-212-4\Desktop\di9KMBpb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E23" w:rsidRPr="00017B17">
        <w:rPr>
          <w:rFonts w:ascii="Times New Roman" w:hAnsi="Times New Roman" w:cs="Times New Roman"/>
          <w:b/>
          <w:i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случае если Вы или Ваши близкие подвергаетесь физическому или моральному экстремистскому давлению незамедлительно обращайтесь в органы внутренних дел лично или по телефону </w:t>
      </w:r>
      <w:r w:rsidR="00984E23" w:rsidRPr="00017B1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экстренного реагирования</w:t>
      </w:r>
      <w:r w:rsidR="00984E23" w:rsidRPr="00017B17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017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84E23" w:rsidRPr="00017B17" w:rsidRDefault="00984E23" w:rsidP="00984E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7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Единая дежурно-диспетчерская служба- 05,</w:t>
      </w:r>
      <w:bookmarkStart w:id="0" w:name="_GoBack"/>
      <w:bookmarkEnd w:id="0"/>
      <w:r w:rsidRPr="00017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8(34341) 6-88-00</w:t>
      </w:r>
    </w:p>
    <w:p w:rsidR="00984E23" w:rsidRPr="00017B17" w:rsidRDefault="00984E23" w:rsidP="00984E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7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Полиция 02,8 (34341) 6-86-52</w:t>
      </w:r>
    </w:p>
    <w:p w:rsidR="00984E23" w:rsidRPr="00017B17" w:rsidRDefault="00984E23" w:rsidP="00984E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7B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Скорая медицинская помощь 03, 8(34341) 6-18-16</w:t>
      </w:r>
    </w:p>
    <w:p w:rsidR="00984E23" w:rsidRPr="00211C5B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E23" w:rsidRPr="00211C5B" w:rsidRDefault="00984E23" w:rsidP="00984E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4E23" w:rsidRPr="00211C5B" w:rsidSect="005A2D83">
      <w:pgSz w:w="16838" w:h="11906" w:orient="landscape"/>
      <w:pgMar w:top="709" w:right="1134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6986"/>
    <w:multiLevelType w:val="hybridMultilevel"/>
    <w:tmpl w:val="2DAA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AF"/>
    <w:rsid w:val="00017B17"/>
    <w:rsid w:val="005A2D83"/>
    <w:rsid w:val="00781762"/>
    <w:rsid w:val="007F164D"/>
    <w:rsid w:val="008908B5"/>
    <w:rsid w:val="00891CBD"/>
    <w:rsid w:val="00906AD1"/>
    <w:rsid w:val="00984E23"/>
    <w:rsid w:val="00AA43AF"/>
    <w:rsid w:val="00BD2A3C"/>
    <w:rsid w:val="00C00ECE"/>
    <w:rsid w:val="00C04C7A"/>
    <w:rsid w:val="00C671F4"/>
    <w:rsid w:val="00E2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1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1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adm-212-4</dc:creator>
  <cp:keywords/>
  <dc:description/>
  <cp:lastModifiedBy>Попова Ирина Николаевна</cp:lastModifiedBy>
  <cp:revision>7</cp:revision>
  <cp:lastPrinted>2017-03-16T04:53:00Z</cp:lastPrinted>
  <dcterms:created xsi:type="dcterms:W3CDTF">2016-09-14T06:52:00Z</dcterms:created>
  <dcterms:modified xsi:type="dcterms:W3CDTF">2017-03-16T04:53:00Z</dcterms:modified>
</cp:coreProperties>
</file>